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922" w:rsidRDefault="00012922"/>
    <w:p w:rsidR="00012922" w:rsidRDefault="00012922">
      <w:pPr>
        <w:jc w:val="center"/>
        <w:outlineLvl w:val="3"/>
        <w:rPr>
          <w:rFonts w:ascii="Cambria" w:eastAsia="Times New Roman" w:hAnsi="Cambria"/>
          <w:bCs/>
        </w:rPr>
      </w:pPr>
    </w:p>
    <w:p w:rsidR="00012922" w:rsidRDefault="00012922">
      <w:pPr>
        <w:jc w:val="center"/>
        <w:outlineLvl w:val="3"/>
        <w:rPr>
          <w:rFonts w:ascii="Cambria" w:eastAsia="Times New Roman" w:hAnsi="Cambria"/>
          <w:bCs/>
        </w:rPr>
      </w:pPr>
    </w:p>
    <w:p w:rsidR="00012922" w:rsidRDefault="00C25E40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012922" w:rsidRDefault="00C25E40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ul. Aleja Legionów 10  </w:t>
      </w:r>
    </w:p>
    <w:p w:rsidR="00012922" w:rsidRDefault="00C25E40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zatrudni na postawie umowy o pracę lub umowy cywilnoprawnej</w:t>
      </w:r>
    </w:p>
    <w:p w:rsidR="00012922" w:rsidRDefault="00012922">
      <w:pPr>
        <w:jc w:val="center"/>
        <w:outlineLvl w:val="3"/>
        <w:rPr>
          <w:rFonts w:ascii="Cambria" w:eastAsia="Times New Roman" w:hAnsi="Cambria"/>
          <w:bCs/>
          <w:sz w:val="28"/>
        </w:rPr>
      </w:pPr>
    </w:p>
    <w:p w:rsidR="00012922" w:rsidRDefault="00C25E40">
      <w:pPr>
        <w:pStyle w:val="Akapitzlist"/>
        <w:numPr>
          <w:ilvl w:val="0"/>
          <w:numId w:val="1"/>
        </w:num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Specjalistę w dziedzinie fizyki medycznej, lub</w:t>
      </w:r>
    </w:p>
    <w:p w:rsidR="00012922" w:rsidRDefault="00012922">
      <w:pPr>
        <w:pStyle w:val="Akapitzlist"/>
        <w:spacing w:after="60"/>
        <w:outlineLvl w:val="3"/>
        <w:rPr>
          <w:rFonts w:ascii="Cambria" w:eastAsia="Times New Roman" w:hAnsi="Cambria"/>
          <w:b/>
          <w:bCs/>
          <w:sz w:val="32"/>
        </w:rPr>
      </w:pPr>
    </w:p>
    <w:p w:rsidR="00012922" w:rsidRDefault="00C25E40">
      <w:pPr>
        <w:pStyle w:val="Akapitzlist"/>
        <w:numPr>
          <w:ilvl w:val="0"/>
          <w:numId w:val="1"/>
        </w:num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Fizyka medycznego  który:</w:t>
      </w:r>
    </w:p>
    <w:p w:rsidR="00012922" w:rsidRDefault="00012922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1) posiada tytuł zawodowy magistra lub równorzędny uzyskany po ukończeniu studiów na kierunku fizyki, biofizyki, fizyki medycznej, fizyki technicznej lub inżynierii biomedycznej oraz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2) wykonywał nie krócej niż 2 lata w okresie ostatnich 3 lat czynności zawodowe w dziedzinie rentgenodiagnostyki lub radiologii zabiegowej, oraz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3) ukończył: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a) kurs fizyka medycznego w zakresie rentgenodiagnostyki i radiologii zabiegowej, zgodny z programem opracowanym przez Centrum Medyczne Kształcenia Podyplomowego w porozumieniu z konsultantem krajowym w dziedzinie fizyki medycznej oraz konsultantem krajowym w dziedzinie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radiologii i diagnostyki obrazowej, lub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b) moduł ogólny i moduł z diagnostyki obrazowej, zgodne z programem szkolenia specjalizacyjnego</w:t>
      </w:r>
      <w:r w:rsidR="00E714DE">
        <w:t xml:space="preserve">       </w:t>
      </w:r>
      <w:r>
        <w:t xml:space="preserve"> prowadzonego przez jednostkę posiadającą akredytację do prowadzenia szkolenia specjalizacyjnego w dziedzinie fizyki medycznej w rozumieniu przepisów ustawy z dnia 24 lutego 2017 r. o uzyskiwaniu tytułu specjalisty w dziedzinach mających zastosowanie w ochronie zdrowia.</w:t>
      </w:r>
    </w:p>
    <w:p w:rsidR="00012922" w:rsidRDefault="00012922">
      <w:pPr>
        <w:spacing w:after="60"/>
        <w:jc w:val="both"/>
        <w:outlineLvl w:val="3"/>
        <w:rPr>
          <w:rFonts w:ascii="Cambria" w:eastAsia="Times New Roman" w:hAnsi="Cambria"/>
          <w:b/>
          <w:bCs/>
          <w:sz w:val="32"/>
        </w:rPr>
      </w:pPr>
    </w:p>
    <w:p w:rsidR="00012922" w:rsidRDefault="00C25E40">
      <w:pPr>
        <w:spacing w:after="120"/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Wymagania:</w:t>
      </w:r>
    </w:p>
    <w:p w:rsidR="00012922" w:rsidRPr="00E714DE" w:rsidRDefault="00C25E40" w:rsidP="00E714D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</w:rPr>
      </w:pPr>
      <w:r w:rsidRPr="00E714DE">
        <w:rPr>
          <w:rFonts w:eastAsia="Times New Roman"/>
          <w:kern w:val="0"/>
        </w:rPr>
        <w:t>ukończona specjalizacja z fizyki medycznej (lub w trakcie specjalizacji),</w:t>
      </w:r>
    </w:p>
    <w:p w:rsidR="00012922" w:rsidRPr="00E714DE" w:rsidRDefault="00C25E40" w:rsidP="00E714D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</w:rPr>
      </w:pPr>
      <w:r w:rsidRPr="00E714DE">
        <w:rPr>
          <w:rFonts w:eastAsia="Times New Roman"/>
          <w:kern w:val="0"/>
        </w:rPr>
        <w:t xml:space="preserve">udokumentowane minimum 2-letnie doświadczenie zawodowe w zakresie: </w:t>
      </w:r>
      <w:r w:rsidRPr="00E714DE">
        <w:rPr>
          <w:rFonts w:eastAsia="Times New Roman"/>
          <w:kern w:val="0"/>
        </w:rPr>
        <w:br/>
        <w:t xml:space="preserve">- rentgenodiagnostyki i  radiologii zabiegowej, </w:t>
      </w:r>
      <w:r w:rsidRPr="00E714DE">
        <w:rPr>
          <w:rFonts w:eastAsia="Times New Roman"/>
          <w:kern w:val="0"/>
        </w:rPr>
        <w:br/>
        <w:t xml:space="preserve">- tomografii komputerowej,  </w:t>
      </w:r>
    </w:p>
    <w:p w:rsidR="00012922" w:rsidRDefault="00C25E40" w:rsidP="00E714D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udokumentowane kwalifikacje określone w Rozporządzeniu Ministra Zdrowia z dnia 13 września 2021 w sprawie minimalnych wymagań dla jednostek ochrony zdrowia prowadzących działalność związaną z narażeniem w celach medycznych ,polegającą na udzielaniu świadczeń zdrowotnych </w:t>
      </w:r>
      <w:r w:rsidR="00E714DE">
        <w:t xml:space="preserve">      </w:t>
      </w:r>
      <w:r>
        <w:t>z zakresu rentgenodiagnostyki, radiologii zabiegowej lub diagnostyki związanej z podawaniem</w:t>
      </w:r>
      <w:r w:rsidR="00E714DE">
        <w:t xml:space="preserve">         </w:t>
      </w:r>
      <w:r>
        <w:t xml:space="preserve"> pacjentom produktów </w:t>
      </w:r>
      <w:proofErr w:type="spellStart"/>
      <w:r>
        <w:t>radiofarmaceutycznych</w:t>
      </w:r>
      <w:proofErr w:type="spellEnd"/>
      <w:r>
        <w:t xml:space="preserve">. </w:t>
      </w:r>
    </w:p>
    <w:p w:rsidR="00012922" w:rsidRDefault="00012922">
      <w:pPr>
        <w:widowControl/>
        <w:suppressAutoHyphens w:val="0"/>
        <w:spacing w:line="276" w:lineRule="auto"/>
        <w:jc w:val="both"/>
      </w:pPr>
    </w:p>
    <w:p w:rsidR="00012922" w:rsidRDefault="00012922">
      <w:pPr>
        <w:widowControl/>
        <w:suppressAutoHyphens w:val="0"/>
        <w:jc w:val="both"/>
      </w:pPr>
    </w:p>
    <w:p w:rsidR="00EC14D5" w:rsidRDefault="00EC14D5">
      <w:pPr>
        <w:widowControl/>
        <w:suppressAutoHyphens w:val="0"/>
        <w:jc w:val="both"/>
      </w:pPr>
      <w:bookmarkStart w:id="0" w:name="_GoBack"/>
      <w:bookmarkEnd w:id="0"/>
    </w:p>
    <w:p w:rsidR="00012922" w:rsidRDefault="00012922">
      <w:pPr>
        <w:widowControl/>
        <w:suppressAutoHyphens w:val="0"/>
      </w:pPr>
    </w:p>
    <w:p w:rsidR="00012922" w:rsidRDefault="00C25E40">
      <w:pPr>
        <w:widowControl/>
        <w:suppressAutoHyphens w:val="0"/>
        <w:rPr>
          <w:rFonts w:eastAsia="Times New Roman"/>
          <w:kern w:val="0"/>
        </w:rPr>
      </w:pPr>
      <w:r>
        <w:lastRenderedPageBreak/>
        <w:t xml:space="preserve"> </w:t>
      </w:r>
      <w:r>
        <w:rPr>
          <w:rStyle w:val="Wyrnienie"/>
          <w:rFonts w:asciiTheme="majorHAnsi" w:hAnsiTheme="majorHAnsi"/>
          <w:b/>
          <w:i w:val="0"/>
        </w:rPr>
        <w:t>Zakres zadań: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1) optymalizacja ochrony radiologicznej pacjentów i innych osób poddawanych ekspozycjom medycznym,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2) definiowanie kryteriów jakości urządzeń radiologicznych i urządzeń pomocniczych na potrzeby programu zapewnienia jakości, zgodnie z obowiązującymi przepisami prawnymi,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3) przygotowywanie specyfikacji technicznych urządzeń radiologicznych i urządzeń pomocniczych oraz wyborze urządzeń wymaganych do prowadzenia pomiarów w zakresie ochrony przed promieniowaniem jonizującym,</w:t>
      </w:r>
    </w:p>
    <w:p w:rsidR="00012922" w:rsidRDefault="00C25E40">
      <w:pPr>
        <w:pStyle w:val="NormalnyWeb"/>
        <w:spacing w:beforeAutospacing="0" w:afterAutospacing="0" w:line="276" w:lineRule="auto"/>
        <w:jc w:val="both"/>
      </w:pPr>
      <w:r>
        <w:t>4) analiza zdarzeń obejmujących lub potencjalnie obejmujących ekspozycje niezamierzone lub narażenia przypadkowe.</w:t>
      </w:r>
    </w:p>
    <w:p w:rsidR="00012922" w:rsidRDefault="00C25E40">
      <w:pPr>
        <w:ind w:left="360"/>
        <w:jc w:val="both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ab/>
      </w:r>
      <w:r>
        <w:rPr>
          <w:rFonts w:asciiTheme="majorHAnsi" w:hAnsiTheme="majorHAnsi"/>
        </w:rPr>
        <w:tab/>
      </w:r>
    </w:p>
    <w:p w:rsidR="00012922" w:rsidRDefault="00C25E40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asciiTheme="majorHAnsi" w:eastAsia="Times New Roman" w:hAnsiTheme="majorHAnsi"/>
          <w:bCs/>
        </w:rPr>
        <w:t>41-902 Bytom</w:t>
      </w:r>
      <w:r>
        <w:rPr>
          <w:rFonts w:asciiTheme="majorHAnsi" w:eastAsia="Times New Roman" w:hAnsiTheme="majorHAnsi"/>
        </w:rPr>
        <w:t xml:space="preserve"> do dnia </w:t>
      </w:r>
      <w:r w:rsidR="00E714DE">
        <w:rPr>
          <w:rFonts w:asciiTheme="majorHAnsi" w:eastAsia="Times New Roman" w:hAnsiTheme="majorHAnsi"/>
          <w:b/>
        </w:rPr>
        <w:t xml:space="preserve"> </w:t>
      </w:r>
      <w:r w:rsidR="00EC14D5">
        <w:rPr>
          <w:rFonts w:asciiTheme="majorHAnsi" w:eastAsia="Times New Roman" w:hAnsiTheme="majorHAnsi"/>
          <w:b/>
        </w:rPr>
        <w:t>07.06.</w:t>
      </w:r>
      <w:r w:rsidR="00E714DE">
        <w:rPr>
          <w:rFonts w:asciiTheme="majorHAnsi" w:eastAsia="Times New Roman" w:hAnsiTheme="majorHAnsi"/>
          <w:b/>
        </w:rPr>
        <w:t>2024</w:t>
      </w:r>
      <w:r>
        <w:rPr>
          <w:rFonts w:asciiTheme="majorHAnsi" w:eastAsia="Times New Roman" w:hAnsiTheme="majorHAnsi"/>
          <w:b/>
        </w:rPr>
        <w:t xml:space="preserve"> r.</w:t>
      </w:r>
      <w:r>
        <w:rPr>
          <w:rFonts w:asciiTheme="majorHAnsi" w:eastAsia="Times New Roman" w:hAnsiTheme="majorHAnsi"/>
        </w:rPr>
        <w:t xml:space="preserve"> </w:t>
      </w:r>
    </w:p>
    <w:p w:rsidR="00012922" w:rsidRDefault="00C25E4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terminie i czasie spotkania wybrane osoby zostaną poinformowane telefonicznie celem przybycia na rozmowę kwalifikacyjną. </w:t>
      </w:r>
    </w:p>
    <w:p w:rsidR="00012922" w:rsidRDefault="00012922">
      <w:pPr>
        <w:jc w:val="both"/>
        <w:rPr>
          <w:rFonts w:asciiTheme="majorHAnsi" w:hAnsiTheme="majorHAnsi"/>
        </w:rPr>
      </w:pPr>
    </w:p>
    <w:p w:rsidR="00012922" w:rsidRDefault="00012922">
      <w:pPr>
        <w:jc w:val="both"/>
        <w:rPr>
          <w:rFonts w:asciiTheme="majorHAnsi" w:hAnsiTheme="majorHAnsi"/>
        </w:rPr>
      </w:pPr>
    </w:p>
    <w:p w:rsidR="00012922" w:rsidRDefault="00C25E40">
      <w:pPr>
        <w:spacing w:after="120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  <w:b/>
        </w:rPr>
        <w:t>Telefon kontaktowy</w:t>
      </w:r>
      <w:r>
        <w:rPr>
          <w:rFonts w:asciiTheme="majorHAnsi" w:hAnsiTheme="majorHAnsi"/>
        </w:rPr>
        <w:t>:</w:t>
      </w:r>
    </w:p>
    <w:p w:rsidR="00012922" w:rsidRDefault="00C25E40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4611, 4612 lub 4610 – Dział Kadr</w:t>
      </w:r>
    </w:p>
    <w:sectPr w:rsidR="00012922"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142" w:footer="23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4A" w:rsidRDefault="0052344A">
      <w:r>
        <w:separator/>
      </w:r>
    </w:p>
  </w:endnote>
  <w:endnote w:type="continuationSeparator" w:id="0">
    <w:p w:rsidR="0052344A" w:rsidRDefault="0052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Stopka"/>
    </w:pPr>
    <w:r>
      <w:rPr>
        <w:noProof/>
      </w:rPr>
      <w:drawing>
        <wp:inline distT="0" distB="0" distL="0" distR="0">
          <wp:extent cx="6391275" cy="90487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Stopka"/>
    </w:pPr>
    <w:r>
      <w:rPr>
        <w:noProof/>
      </w:rPr>
      <w:drawing>
        <wp:inline distT="0" distB="0" distL="0" distR="0">
          <wp:extent cx="6467475" cy="92392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4A" w:rsidRDefault="0052344A">
      <w:r>
        <w:separator/>
      </w:r>
    </w:p>
  </w:footnote>
  <w:footnote w:type="continuationSeparator" w:id="0">
    <w:p w:rsidR="0052344A" w:rsidRDefault="0052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5715" distB="5080" distL="5715" distR="5080" simplePos="0" relativeHeight="2" behindDoc="1" locked="0" layoutInCell="0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noProof/>
      </w:rPr>
      <w:drawing>
        <wp:inline distT="0" distB="0" distL="0" distR="0">
          <wp:extent cx="7267575" cy="13811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4068D"/>
    <w:multiLevelType w:val="hybridMultilevel"/>
    <w:tmpl w:val="3802176E"/>
    <w:lvl w:ilvl="0" w:tplc="24D2FFD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5DA"/>
    <w:multiLevelType w:val="multilevel"/>
    <w:tmpl w:val="24AA0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9C73338"/>
    <w:multiLevelType w:val="multilevel"/>
    <w:tmpl w:val="377AB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C1CCC"/>
    <w:multiLevelType w:val="hybridMultilevel"/>
    <w:tmpl w:val="34FA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22"/>
    <w:rsid w:val="00012922"/>
    <w:rsid w:val="0052344A"/>
    <w:rsid w:val="00C25E40"/>
    <w:rsid w:val="00E714DE"/>
    <w:rsid w:val="00E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1AD04-FE55-497B-9CE3-675A749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</w:pPr>
    <w:rPr>
      <w:rFonts w:eastAsia="Lucida Sans Unicode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Pogrubienie">
    <w:name w:val="Strong"/>
    <w:uiPriority w:val="22"/>
    <w:qFormat/>
    <w:rsid w:val="009F38FC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F38FC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Mocnewyrnione">
    <w:name w:val="Mocne wyróżnione"/>
    <w:qFormat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1D276B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17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1797"/>
    <w:rPr>
      <w:rFonts w:eastAsia="Lucida Sans Unicode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1797"/>
    <w:rPr>
      <w:rFonts w:eastAsia="Lucida Sans Unicode"/>
      <w:b/>
      <w:bCs/>
      <w:kern w:val="2"/>
    </w:rPr>
  </w:style>
  <w:style w:type="character" w:customStyle="1" w:styleId="Wyrnienie">
    <w:name w:val="Wyróżnienie"/>
    <w:basedOn w:val="Domylnaczcionkaakapitu"/>
    <w:uiPriority w:val="20"/>
    <w:qFormat/>
    <w:rsid w:val="0043152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202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9F38FC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38FC"/>
    <w:rPr>
      <w:rFonts w:ascii="Segoe UI" w:hAnsi="Segoe UI"/>
      <w:sz w:val="18"/>
      <w:szCs w:val="18"/>
    </w:rPr>
  </w:style>
  <w:style w:type="paragraph" w:customStyle="1" w:styleId="Standard">
    <w:name w:val="Standard"/>
    <w:qFormat/>
    <w:rsid w:val="007E493E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17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C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9D93-C35C-4FAF-8FD6-4595F83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IT08 WSZS4</dc:creator>
  <dc:description/>
  <cp:lastModifiedBy>Joanna Drzyzga</cp:lastModifiedBy>
  <cp:revision>3</cp:revision>
  <cp:lastPrinted>2023-04-28T11:46:00Z</cp:lastPrinted>
  <dcterms:created xsi:type="dcterms:W3CDTF">2024-05-16T08:48:00Z</dcterms:created>
  <dcterms:modified xsi:type="dcterms:W3CDTF">2024-05-27T08:20:00Z</dcterms:modified>
  <dc:language>pl-PL</dc:language>
</cp:coreProperties>
</file>