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48431A" w:rsidRPr="00522ED3" w:rsidRDefault="0048431A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 w:rsidRPr="00522ED3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48431A" w:rsidRPr="00522ED3" w:rsidRDefault="0048431A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 w:rsidRPr="00522ED3">
        <w:rPr>
          <w:rFonts w:asciiTheme="majorHAnsi" w:eastAsia="Times New Roman" w:hAnsiTheme="majorHAnsi"/>
          <w:bCs/>
        </w:rPr>
        <w:t xml:space="preserve">Aleja Legionów 10 </w:t>
      </w:r>
    </w:p>
    <w:p w:rsidR="007E387D" w:rsidRPr="00522ED3" w:rsidRDefault="00A325D3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z</w:t>
      </w:r>
      <w:r w:rsidR="007E387D" w:rsidRPr="00522ED3">
        <w:rPr>
          <w:rFonts w:asciiTheme="majorHAnsi" w:eastAsia="Times New Roman" w:hAnsiTheme="majorHAnsi"/>
          <w:bCs/>
        </w:rPr>
        <w:t>atrudni</w:t>
      </w:r>
    </w:p>
    <w:p w:rsidR="007E387D" w:rsidRPr="00522ED3" w:rsidRDefault="007E387D" w:rsidP="0048431A">
      <w:pPr>
        <w:jc w:val="center"/>
        <w:outlineLvl w:val="3"/>
        <w:rPr>
          <w:rFonts w:asciiTheme="majorHAnsi" w:eastAsia="Times New Roman" w:hAnsiTheme="majorHAnsi"/>
          <w:bCs/>
        </w:rPr>
      </w:pPr>
    </w:p>
    <w:p w:rsidR="00522ED3" w:rsidRPr="00522ED3" w:rsidRDefault="00522ED3" w:rsidP="00522ED3">
      <w:pPr>
        <w:keepNext/>
        <w:jc w:val="center"/>
        <w:outlineLvl w:val="1"/>
        <w:rPr>
          <w:rFonts w:asciiTheme="majorHAnsi" w:eastAsia="Times New Roman" w:hAnsiTheme="majorHAnsi" w:cs="Arial"/>
          <w:b/>
        </w:rPr>
      </w:pPr>
      <w:r w:rsidRPr="00522ED3">
        <w:rPr>
          <w:rFonts w:asciiTheme="majorHAnsi" w:eastAsia="Times New Roman" w:hAnsiTheme="majorHAnsi" w:cs="Arial"/>
          <w:b/>
        </w:rPr>
        <w:t xml:space="preserve">lekarzy specjalistów w dziedzinie </w:t>
      </w:r>
      <w:r w:rsidR="00A325D3">
        <w:rPr>
          <w:rFonts w:asciiTheme="majorHAnsi" w:eastAsia="Times New Roman" w:hAnsiTheme="majorHAnsi" w:cs="Arial"/>
          <w:b/>
        </w:rPr>
        <w:t>chorób wewnętrznych</w:t>
      </w:r>
    </w:p>
    <w:p w:rsidR="00522ED3" w:rsidRPr="00522ED3" w:rsidRDefault="00522ED3" w:rsidP="00522ED3">
      <w:pPr>
        <w:keepNext/>
        <w:jc w:val="center"/>
        <w:outlineLvl w:val="1"/>
        <w:rPr>
          <w:rFonts w:asciiTheme="majorHAnsi" w:eastAsia="Times New Roman" w:hAnsiTheme="majorHAnsi" w:cs="Arial"/>
          <w:b/>
          <w:bCs/>
        </w:rPr>
      </w:pPr>
    </w:p>
    <w:p w:rsidR="00522ED3" w:rsidRPr="00522ED3" w:rsidRDefault="00522ED3" w:rsidP="00522ED3">
      <w:pPr>
        <w:jc w:val="center"/>
        <w:rPr>
          <w:rFonts w:asciiTheme="majorHAnsi" w:eastAsia="Times New Roman" w:hAnsiTheme="majorHAnsi"/>
          <w:b/>
        </w:rPr>
      </w:pPr>
      <w:r w:rsidRPr="00522ED3">
        <w:rPr>
          <w:rFonts w:asciiTheme="majorHAnsi" w:eastAsia="Times New Roman" w:hAnsiTheme="majorHAnsi"/>
          <w:b/>
        </w:rPr>
        <w:t>forma zatrudnienia oraz warunki wynagrodzenia do uzgodnienia z kandydatem</w:t>
      </w:r>
    </w:p>
    <w:p w:rsidR="007E387D" w:rsidRPr="00522ED3" w:rsidRDefault="007E387D" w:rsidP="007E387D">
      <w:pPr>
        <w:spacing w:after="60"/>
        <w:outlineLvl w:val="3"/>
        <w:rPr>
          <w:rFonts w:asciiTheme="majorHAnsi" w:eastAsia="Times New Roman" w:hAnsiTheme="majorHAnsi"/>
          <w:b/>
          <w:bCs/>
        </w:rPr>
      </w:pPr>
    </w:p>
    <w:p w:rsidR="007E387D" w:rsidRPr="00522ED3" w:rsidRDefault="007E387D" w:rsidP="007E387D">
      <w:pPr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48431A" w:rsidRPr="0048431A" w:rsidRDefault="00522ED3" w:rsidP="0048431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specjalista w dziedzinie </w:t>
      </w:r>
      <w:r w:rsidR="00A325D3">
        <w:rPr>
          <w:rFonts w:ascii="Cambria" w:eastAsia="Times New Roman" w:hAnsi="Cambria"/>
          <w:bCs/>
        </w:rPr>
        <w:t>chorób wewnętrznych,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522ED3" w:rsidRPr="00522ED3" w:rsidRDefault="00522ED3" w:rsidP="00522ED3">
      <w:pPr>
        <w:widowControl/>
        <w:suppressAutoHyphens w:val="0"/>
        <w:jc w:val="both"/>
        <w:outlineLvl w:val="3"/>
        <w:rPr>
          <w:rFonts w:ascii="Cambria" w:eastAsia="Times New Roman" w:hAnsi="Cambria"/>
          <w:b/>
        </w:rPr>
      </w:pPr>
    </w:p>
    <w:p w:rsidR="0048431A" w:rsidRPr="006A42DA" w:rsidRDefault="0048431A" w:rsidP="00AC1797">
      <w:pPr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48431A" w:rsidRPr="00CD4A28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CD4A28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</w:t>
      </w:r>
      <w:r>
        <w:rPr>
          <w:rFonts w:asciiTheme="majorHAnsi" w:hAnsiTheme="majorHAnsi"/>
        </w:rPr>
        <w:t xml:space="preserve">16/679 z dnia </w:t>
      </w:r>
      <w:r w:rsidRPr="00CD4A28">
        <w:rPr>
          <w:rFonts w:asciiTheme="majorHAnsi" w:hAnsiTheme="majorHAnsi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</w:t>
      </w:r>
      <w:r>
        <w:rPr>
          <w:rFonts w:asciiTheme="majorHAnsi" w:hAnsiTheme="majorHAnsi"/>
        </w:rPr>
        <w:t>ecjalistyczny  Nr 4 w Bytomiu”</w:t>
      </w:r>
      <w:r w:rsidRPr="00CD4A28">
        <w:rPr>
          <w:rFonts w:asciiTheme="majorHAnsi" w:hAnsiTheme="majorHAnsi"/>
        </w:rPr>
        <w:t xml:space="preserve"> w Kancelarii Głównej Szpitala mieszczącej się   w Budynku E (parter) – wejście od Alei Legionów 10 , </w:t>
      </w:r>
      <w:r w:rsidRPr="00CD4A28">
        <w:rPr>
          <w:rFonts w:asciiTheme="majorHAnsi" w:eastAsia="Times New Roman" w:hAnsiTheme="majorHAnsi"/>
          <w:bCs/>
        </w:rPr>
        <w:t>41-902 Bytom</w:t>
      </w:r>
      <w:r w:rsidRPr="00CD4A28">
        <w:rPr>
          <w:rFonts w:asciiTheme="majorHAnsi" w:eastAsia="Times New Roman" w:hAnsiTheme="majorHAnsi"/>
        </w:rPr>
        <w:t xml:space="preserve"> do dnia </w:t>
      </w:r>
      <w:r>
        <w:rPr>
          <w:rFonts w:asciiTheme="majorHAnsi" w:eastAsia="Times New Roman" w:hAnsiTheme="majorHAnsi"/>
          <w:b/>
        </w:rPr>
        <w:t>15.12.2023</w:t>
      </w:r>
      <w:r w:rsidRPr="00CD4A28">
        <w:rPr>
          <w:rFonts w:asciiTheme="majorHAnsi" w:eastAsia="Times New Roman" w:hAnsiTheme="majorHAnsi"/>
          <w:b/>
        </w:rPr>
        <w:t xml:space="preserve"> r.</w:t>
      </w:r>
      <w:r w:rsidRPr="00CD4A28">
        <w:rPr>
          <w:rFonts w:asciiTheme="majorHAnsi" w:eastAsia="Times New Roman" w:hAnsiTheme="majorHAnsi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7E387D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93" w:rsidRDefault="00223693" w:rsidP="004F4967">
      <w:r>
        <w:separator/>
      </w:r>
    </w:p>
  </w:endnote>
  <w:endnote w:type="continuationSeparator" w:id="0">
    <w:p w:rsidR="00223693" w:rsidRDefault="00223693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93" w:rsidRDefault="00223693" w:rsidP="004F4967">
      <w:r>
        <w:separator/>
      </w:r>
    </w:p>
  </w:footnote>
  <w:footnote w:type="continuationSeparator" w:id="0">
    <w:p w:rsidR="00223693" w:rsidRDefault="00223693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863B0D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9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375F5"/>
    <w:rsid w:val="00462596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6839"/>
    <w:rsid w:val="00C43F15"/>
    <w:rsid w:val="00C63A82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B7EC-140A-4875-BA3A-C66191C1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2</cp:revision>
  <cp:lastPrinted>2023-04-28T11:46:00Z</cp:lastPrinted>
  <dcterms:created xsi:type="dcterms:W3CDTF">2023-12-04T08:03:00Z</dcterms:created>
  <dcterms:modified xsi:type="dcterms:W3CDTF">2023-12-04T08:03:00Z</dcterms:modified>
</cp:coreProperties>
</file>