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2334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03.11</w:t>
      </w:r>
      <w:r w:rsidR="008F1E1C">
        <w:rPr>
          <w:rFonts w:ascii="Arial" w:eastAsia="Times New Roman" w:hAnsi="Arial" w:cs="Arial"/>
          <w:b/>
          <w:sz w:val="24"/>
          <w:szCs w:val="24"/>
          <w:lang w:eastAsia="pl-PL"/>
        </w:rPr>
        <w:t>.2025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Pr="00EE751A" w:rsidRDefault="00654347" w:rsidP="0065434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654347" w:rsidRDefault="00654347" w:rsidP="00654347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4B0A89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l-PL"/>
        </w:rPr>
        <w:t xml:space="preserve">) oraz art. 146 ust. 1 ustawy z dnia 27 sierpnia 2004r. o świadczeniach opieki zdrowotnej finansowanych ze środków publicznych (Tekst jednolity Dz. U.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A8249E">
        <w:rPr>
          <w:rFonts w:ascii="Arial" w:eastAsia="Times New Roman" w:hAnsi="Arial" w:cs="Arial"/>
          <w:b/>
          <w:lang w:eastAsia="pl-PL"/>
        </w:rPr>
        <w:t xml:space="preserve">Oddziale </w:t>
      </w:r>
      <w:r w:rsidR="007843DD">
        <w:rPr>
          <w:rFonts w:ascii="Arial" w:eastAsia="Times New Roman" w:hAnsi="Arial" w:cs="Arial"/>
          <w:b/>
          <w:lang w:eastAsia="pl-PL"/>
        </w:rPr>
        <w:t>Kardiologii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>Oddziale</w:t>
      </w:r>
      <w:r w:rsidR="00A8249E" w:rsidRP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Kardiologii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01.12.2025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r. –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D57BA2">
        <w:rPr>
          <w:rFonts w:ascii="Arial" w:hAnsi="Arial" w:cs="Arial"/>
          <w:b/>
          <w:i/>
          <w:sz w:val="24"/>
          <w:szCs w:val="24"/>
        </w:rPr>
        <w:t xml:space="preserve">Oddziale </w:t>
      </w:r>
      <w:r w:rsidR="007843DD">
        <w:rPr>
          <w:rFonts w:ascii="Arial" w:hAnsi="Arial" w:cs="Arial"/>
          <w:b/>
          <w:i/>
          <w:sz w:val="24"/>
          <w:szCs w:val="24"/>
        </w:rPr>
        <w:t>Kardiologii</w:t>
      </w:r>
      <w:r w:rsidR="00654347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Nr 4 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7843DD">
        <w:rPr>
          <w:rFonts w:ascii="Arial" w:eastAsia="Times New Roman" w:hAnsi="Arial" w:cs="Arial"/>
          <w:sz w:val="24"/>
          <w:szCs w:val="24"/>
          <w:lang w:eastAsia="pl-PL"/>
        </w:rPr>
        <w:t>07.00 do 14.35</w:t>
      </w:r>
      <w:r w:rsidR="000D0470" w:rsidRPr="00A52C7C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17.11.2025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19.11.2025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E06480">
        <w:rPr>
          <w:rFonts w:ascii="Arial" w:eastAsia="Times New Roman" w:hAnsi="Arial" w:cs="Arial"/>
          <w:b/>
          <w:sz w:val="24"/>
          <w:szCs w:val="24"/>
          <w:lang w:eastAsia="pl-PL"/>
        </w:rPr>
        <w:t>13.00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21.11.2025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7843DD">
        <w:rPr>
          <w:rFonts w:ascii="Arial" w:eastAsia="Times New Roman" w:hAnsi="Arial" w:cs="Arial"/>
          <w:b/>
          <w:sz w:val="24"/>
          <w:szCs w:val="24"/>
          <w:lang w:eastAsia="pl-PL"/>
        </w:rPr>
        <w:t>21.11.2025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671DD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672E0"/>
    <w:rsid w:val="00467DCF"/>
    <w:rsid w:val="00470E3F"/>
    <w:rsid w:val="004B0A89"/>
    <w:rsid w:val="004B4471"/>
    <w:rsid w:val="005228A4"/>
    <w:rsid w:val="00527F2E"/>
    <w:rsid w:val="0058007A"/>
    <w:rsid w:val="0059638E"/>
    <w:rsid w:val="005A1876"/>
    <w:rsid w:val="005A3561"/>
    <w:rsid w:val="005B273F"/>
    <w:rsid w:val="005E5DDC"/>
    <w:rsid w:val="0062614F"/>
    <w:rsid w:val="00634E28"/>
    <w:rsid w:val="00654347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843DD"/>
    <w:rsid w:val="007A38D4"/>
    <w:rsid w:val="007D2110"/>
    <w:rsid w:val="00820121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1E1C"/>
    <w:rsid w:val="008F3DF8"/>
    <w:rsid w:val="00920E83"/>
    <w:rsid w:val="00930D00"/>
    <w:rsid w:val="009622C7"/>
    <w:rsid w:val="009A5864"/>
    <w:rsid w:val="009A7061"/>
    <w:rsid w:val="009D58F2"/>
    <w:rsid w:val="009E5542"/>
    <w:rsid w:val="009F7E4D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2044B"/>
    <w:rsid w:val="00B6244E"/>
    <w:rsid w:val="00B82391"/>
    <w:rsid w:val="00BA0D24"/>
    <w:rsid w:val="00BA2FC6"/>
    <w:rsid w:val="00BD4875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348CAA-2DF8-4A64-874E-B54D067A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388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13</cp:revision>
  <cp:lastPrinted>2025-11-03T09:55:00Z</cp:lastPrinted>
  <dcterms:created xsi:type="dcterms:W3CDTF">2023-11-13T09:23:00Z</dcterms:created>
  <dcterms:modified xsi:type="dcterms:W3CDTF">2025-11-03T09:55:00Z</dcterms:modified>
</cp:coreProperties>
</file>